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0E8A" w:rsidRPr="00D24BF5" w:rsidRDefault="00940E8A" w:rsidP="00940E8A">
      <w:pPr>
        <w:bidi/>
        <w:spacing w:line="360" w:lineRule="auto"/>
        <w:jc w:val="center"/>
        <w:rPr>
          <w:rFonts w:cs="David"/>
          <w:sz w:val="28"/>
          <w:szCs w:val="28"/>
          <w:u w:val="single"/>
          <w:rtl/>
        </w:rPr>
      </w:pPr>
      <w:r w:rsidRPr="008F1851">
        <w:rPr>
          <w:noProof/>
          <w:lang w:eastAsia="en-US"/>
        </w:rPr>
        <w:drawing>
          <wp:inline distT="0" distB="0" distL="0" distR="0" wp14:anchorId="28F24E52" wp14:editId="72B37B80">
            <wp:extent cx="1657350" cy="1219200"/>
            <wp:effectExtent l="0" t="0" r="0" b="0"/>
            <wp:docPr id="1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40E8A" w:rsidRPr="00973E76" w:rsidRDefault="00940E8A" w:rsidP="00940E8A">
      <w:pPr>
        <w:jc w:val="center"/>
        <w:rPr>
          <w:rFonts w:cs="David"/>
          <w:sz w:val="24"/>
          <w:szCs w:val="24"/>
          <w:u w:val="single"/>
        </w:rPr>
      </w:pPr>
      <w:r w:rsidRPr="005E6238">
        <w:rPr>
          <w:rFonts w:cs="David"/>
          <w:sz w:val="24"/>
          <w:szCs w:val="24"/>
          <w:u w:val="single"/>
          <w:rtl/>
        </w:rPr>
        <w:t xml:space="preserve"> </w:t>
      </w:r>
      <w:r w:rsidRPr="00973E76">
        <w:rPr>
          <w:rFonts w:cs="David"/>
          <w:sz w:val="24"/>
          <w:szCs w:val="24"/>
          <w:u w:val="single"/>
          <w:rtl/>
        </w:rPr>
        <w:t>מכרז פומבי מספר</w:t>
      </w:r>
      <w:r w:rsidRPr="00973E76">
        <w:rPr>
          <w:rFonts w:cs="David" w:hint="cs"/>
          <w:sz w:val="24"/>
          <w:szCs w:val="24"/>
          <w:u w:val="single"/>
          <w:rtl/>
        </w:rPr>
        <w:t xml:space="preserve"> </w:t>
      </w:r>
      <w:r>
        <w:rPr>
          <w:rFonts w:cs="David" w:hint="cs"/>
          <w:sz w:val="24"/>
          <w:szCs w:val="24"/>
          <w:u w:val="single"/>
          <w:rtl/>
        </w:rPr>
        <w:t>9/2023</w:t>
      </w:r>
    </w:p>
    <w:p w:rsidR="00940E8A" w:rsidRDefault="00940E8A" w:rsidP="00940E8A">
      <w:pPr>
        <w:jc w:val="center"/>
        <w:rPr>
          <w:rFonts w:cs="David"/>
          <w:sz w:val="24"/>
          <w:szCs w:val="24"/>
          <w:u w:val="single"/>
          <w:rtl/>
        </w:rPr>
      </w:pPr>
      <w:r w:rsidRPr="005154CA">
        <w:rPr>
          <w:rFonts w:cs="David" w:hint="cs"/>
          <w:sz w:val="24"/>
          <w:szCs w:val="24"/>
          <w:u w:val="single"/>
          <w:rtl/>
        </w:rPr>
        <w:t xml:space="preserve">לייצור ואספקת נרתיקים לתעודות זהות </w:t>
      </w:r>
      <w:r>
        <w:rPr>
          <w:rFonts w:cs="David" w:hint="cs"/>
          <w:sz w:val="24"/>
          <w:szCs w:val="24"/>
          <w:u w:val="single"/>
          <w:rtl/>
        </w:rPr>
        <w:t xml:space="preserve">ביומטריות </w:t>
      </w:r>
      <w:r w:rsidRPr="005154CA">
        <w:rPr>
          <w:rFonts w:cs="David" w:hint="cs"/>
          <w:sz w:val="24"/>
          <w:szCs w:val="24"/>
          <w:u w:val="single"/>
          <w:rtl/>
        </w:rPr>
        <w:t>עבור רשות האוכלוסין וההגירה</w:t>
      </w:r>
    </w:p>
    <w:p w:rsidR="00FA4D1C" w:rsidRDefault="00FA4D1C" w:rsidP="00940E8A">
      <w:pPr>
        <w:jc w:val="right"/>
      </w:pPr>
    </w:p>
    <w:p w:rsidR="005D6D51" w:rsidRDefault="005D6D51" w:rsidP="00940E8A">
      <w:pPr>
        <w:jc w:val="right"/>
        <w:rPr>
          <w:rtl/>
        </w:rPr>
      </w:pPr>
      <w:bookmarkStart w:id="0" w:name="_GoBack"/>
      <w:bookmarkEnd w:id="0"/>
    </w:p>
    <w:p w:rsidR="00940E8A" w:rsidRPr="00940E8A" w:rsidRDefault="00940E8A" w:rsidP="00940E8A">
      <w:pPr>
        <w:spacing w:line="360" w:lineRule="auto"/>
        <w:jc w:val="right"/>
        <w:rPr>
          <w:rFonts w:cs="David" w:hint="cs"/>
          <w:b/>
          <w:bCs w:val="0"/>
          <w:sz w:val="24"/>
          <w:szCs w:val="24"/>
          <w:rtl/>
        </w:rPr>
      </w:pPr>
      <w:r w:rsidRPr="00940E8A">
        <w:rPr>
          <w:rFonts w:cs="David" w:hint="cs"/>
          <w:b/>
          <w:bCs w:val="0"/>
          <w:sz w:val="24"/>
          <w:szCs w:val="24"/>
          <w:rtl/>
        </w:rPr>
        <w:t>רשות האוכלוסין וההגירה מודיעה בזאת על דחיית המועד האחרון להגשת הצעות במכרז זה</w:t>
      </w:r>
      <w:r w:rsidR="00357ED7">
        <w:rPr>
          <w:rFonts w:cs="David" w:hint="cs"/>
          <w:b/>
          <w:bCs w:val="0"/>
          <w:sz w:val="24"/>
          <w:szCs w:val="24"/>
          <w:rtl/>
        </w:rPr>
        <w:t>.</w:t>
      </w:r>
    </w:p>
    <w:p w:rsidR="005D6D51" w:rsidRDefault="005D6D51" w:rsidP="00940E8A">
      <w:pPr>
        <w:spacing w:line="360" w:lineRule="auto"/>
        <w:jc w:val="right"/>
        <w:rPr>
          <w:rFonts w:cs="David"/>
          <w:b/>
          <w:bCs w:val="0"/>
          <w:sz w:val="24"/>
          <w:szCs w:val="24"/>
          <w:rtl/>
        </w:rPr>
      </w:pPr>
    </w:p>
    <w:p w:rsidR="00940E8A" w:rsidRDefault="00940E8A" w:rsidP="00940E8A">
      <w:pPr>
        <w:spacing w:line="360" w:lineRule="auto"/>
        <w:jc w:val="right"/>
        <w:rPr>
          <w:rFonts w:cs="David"/>
          <w:b/>
          <w:bCs w:val="0"/>
          <w:sz w:val="24"/>
          <w:szCs w:val="24"/>
          <w:rtl/>
        </w:rPr>
      </w:pPr>
      <w:r w:rsidRPr="00940E8A">
        <w:rPr>
          <w:rFonts w:cs="David" w:hint="cs"/>
          <w:b/>
          <w:bCs w:val="0"/>
          <w:sz w:val="24"/>
          <w:szCs w:val="24"/>
          <w:rtl/>
        </w:rPr>
        <w:t>מועד חדש יפורסם בשבועות הקרובים באתר האינטרנט של מנהל הרכש הממשלתי שכתובתו:</w:t>
      </w:r>
    </w:p>
    <w:p w:rsidR="00357ED7" w:rsidRPr="00940E8A" w:rsidRDefault="00357ED7" w:rsidP="00940E8A">
      <w:pPr>
        <w:spacing w:line="360" w:lineRule="auto"/>
        <w:jc w:val="right"/>
        <w:rPr>
          <w:rFonts w:cs="David" w:hint="cs"/>
          <w:b/>
          <w:bCs w:val="0"/>
          <w:sz w:val="24"/>
          <w:szCs w:val="24"/>
        </w:rPr>
      </w:pPr>
      <w:hyperlink r:id="rId5" w:history="1">
        <w:r w:rsidRPr="007F2D76">
          <w:rPr>
            <w:rStyle w:val="Hyperlink"/>
          </w:rPr>
          <w:t>https://mr.gov.il/ilgstorefront/he</w:t>
        </w:r>
      </w:hyperlink>
    </w:p>
    <w:sectPr w:rsidR="00357ED7" w:rsidRPr="00940E8A" w:rsidSect="009F0E2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altName w:val="David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0E8A"/>
    <w:rsid w:val="00357ED7"/>
    <w:rsid w:val="005D6D51"/>
    <w:rsid w:val="00940E8A"/>
    <w:rsid w:val="009F0E26"/>
    <w:rsid w:val="00FA4D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82D8968-FDD2-4F25-942D-9A512AC69F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40E8A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Narkisim"/>
      <w:bCs/>
      <w:color w:val="000000"/>
      <w:sz w:val="20"/>
      <w:szCs w:val="3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sid w:val="00357ED7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mr.gov.il/ilgstorefront/he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EA431AE2</Template>
  <TotalTime>4</TotalTime>
  <Pages>1</Pages>
  <Words>57</Words>
  <Characters>286</Characters>
  <Application>Microsoft Office Word</Application>
  <DocSecurity>0</DocSecurity>
  <Lines>2</Lines>
  <Paragraphs>1</Paragraphs>
  <ScaleCrop>false</ScaleCrop>
  <Company>PIBA</Company>
  <LinksUpToDate>false</LinksUpToDate>
  <CharactersWithSpaces>342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מורן ברבי</dc:creator>
  <cp:keywords/>
  <dc:description/>
  <cp:lastModifiedBy>מורן ברבי</cp:lastModifiedBy>
  <cp:revision>3</cp:revision>
  <dcterms:created xsi:type="dcterms:W3CDTF">2023-07-17T09:04:00Z</dcterms:created>
  <dcterms:modified xsi:type="dcterms:W3CDTF">2023-07-17T09:09:00Z</dcterms:modified>
</cp:coreProperties>
</file>